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363B7" w14:textId="45DA7C51" w:rsidR="003D1D00" w:rsidRDefault="003D1D00" w:rsidP="00A17E27">
      <w:pPr>
        <w:spacing w:before="100" w:beforeAutospacing="1" w:after="100" w:afterAutospacing="1"/>
        <w:outlineLvl w:val="0"/>
        <w:rPr>
          <w:rFonts w:ascii="Times New Roman" w:eastAsia="Times New Roman" w:hAnsi="Times New Roman" w:cs="Times New Roman"/>
          <w:b/>
          <w:bCs/>
          <w:color w:val="000000"/>
          <w:kern w:val="36"/>
          <w:sz w:val="44"/>
          <w:szCs w:val="44"/>
          <w:lang w:eastAsia="en-GB"/>
          <w14:ligatures w14:val="none"/>
        </w:rPr>
      </w:pPr>
      <w:r w:rsidRPr="00A17E27">
        <w:rPr>
          <w:rFonts w:ascii="Times New Roman" w:eastAsia="Times New Roman" w:hAnsi="Times New Roman" w:cs="Times New Roman"/>
          <w:b/>
          <w:bCs/>
          <w:color w:val="000000"/>
          <w:kern w:val="36"/>
          <w:sz w:val="44"/>
          <w:szCs w:val="44"/>
          <w:lang w:eastAsia="en-GB"/>
          <w14:ligatures w14:val="none"/>
        </w:rPr>
        <w:t>Eesti lapsed vajavad selgemat toidumärgistust</w:t>
      </w:r>
    </w:p>
    <w:p w14:paraId="7C7526D6" w14:textId="53B35D28" w:rsidR="003D1D00" w:rsidRDefault="003D1D00" w:rsidP="00A17E27">
      <w:pPr>
        <w:spacing w:before="100" w:beforeAutospacing="1" w:after="100" w:afterAutospacing="1"/>
        <w:jc w:val="both"/>
        <w:outlineLvl w:val="2"/>
        <w:rPr>
          <w:rFonts w:ascii="Times New Roman" w:eastAsia="Times New Roman" w:hAnsi="Times New Roman" w:cs="Times New Roman"/>
          <w:b/>
          <w:bCs/>
          <w:color w:val="000000"/>
          <w:kern w:val="0"/>
          <w:sz w:val="27"/>
          <w:szCs w:val="27"/>
          <w:lang w:eastAsia="en-GB"/>
          <w14:ligatures w14:val="none"/>
        </w:rPr>
      </w:pPr>
      <w:r w:rsidRPr="003D1D00">
        <w:rPr>
          <w:rFonts w:ascii="Times New Roman" w:eastAsia="Times New Roman" w:hAnsi="Times New Roman" w:cs="Times New Roman"/>
          <w:b/>
          <w:bCs/>
          <w:color w:val="000000"/>
          <w:kern w:val="0"/>
          <w:sz w:val="27"/>
          <w:szCs w:val="27"/>
          <w:lang w:eastAsia="en-GB"/>
          <w14:ligatures w14:val="none"/>
        </w:rPr>
        <w:t>Eesti Lastearstide Seltsi</w:t>
      </w:r>
      <w:r w:rsidR="00A17E27">
        <w:rPr>
          <w:rFonts w:ascii="Times New Roman" w:eastAsia="Times New Roman" w:hAnsi="Times New Roman" w:cs="Times New Roman"/>
          <w:b/>
          <w:bCs/>
          <w:color w:val="000000"/>
          <w:kern w:val="0"/>
          <w:sz w:val="27"/>
          <w:szCs w:val="27"/>
          <w:lang w:eastAsia="en-GB"/>
          <w14:ligatures w14:val="none"/>
        </w:rPr>
        <w:t>, Eesti Kaaluravi Seltsi ja Eesti Endokrinoloogide Seltsi</w:t>
      </w:r>
      <w:r w:rsidRPr="003D1D00">
        <w:rPr>
          <w:rFonts w:ascii="Times New Roman" w:eastAsia="Times New Roman" w:hAnsi="Times New Roman" w:cs="Times New Roman"/>
          <w:b/>
          <w:bCs/>
          <w:color w:val="000000"/>
          <w:kern w:val="0"/>
          <w:sz w:val="27"/>
          <w:szCs w:val="27"/>
          <w:lang w:eastAsia="en-GB"/>
          <w14:ligatures w14:val="none"/>
        </w:rPr>
        <w:t xml:space="preserve"> avalik pöördumine </w:t>
      </w:r>
      <w:r w:rsidR="00A17E27">
        <w:rPr>
          <w:rFonts w:ascii="Times New Roman" w:eastAsia="Times New Roman" w:hAnsi="Times New Roman" w:cs="Times New Roman"/>
          <w:b/>
          <w:bCs/>
          <w:color w:val="000000"/>
          <w:kern w:val="0"/>
          <w:sz w:val="27"/>
          <w:szCs w:val="27"/>
          <w:lang w:eastAsia="en-GB"/>
          <w14:ligatures w14:val="none"/>
        </w:rPr>
        <w:t>Eesti Vabariigi sotsiaalministri, regionaal- ja põllumajandusministri ja Riigikogu sotsiaalkomisjoni poole</w:t>
      </w:r>
    </w:p>
    <w:p w14:paraId="355FEB42" w14:textId="77777777" w:rsidR="003D1D00" w:rsidRPr="003D1D00" w:rsidRDefault="003D1D00" w:rsidP="00A17E27">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3D1D00">
        <w:rPr>
          <w:rFonts w:ascii="Times New Roman" w:eastAsia="Times New Roman" w:hAnsi="Times New Roman" w:cs="Times New Roman"/>
          <w:color w:val="000000"/>
          <w:kern w:val="0"/>
          <w:lang w:eastAsia="en-GB"/>
          <w14:ligatures w14:val="none"/>
        </w:rPr>
        <w:t>Täna on Eestis liigse kehakaaluga juba iga kolmas koolilaps.</w:t>
      </w:r>
    </w:p>
    <w:p w14:paraId="3BD1250F" w14:textId="730D489E" w:rsidR="003D1D00" w:rsidRPr="003D1D00" w:rsidRDefault="003D1D00" w:rsidP="00A17E27">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3D1D00">
        <w:rPr>
          <w:rFonts w:ascii="Times New Roman" w:eastAsia="Times New Roman" w:hAnsi="Times New Roman" w:cs="Times New Roman"/>
          <w:color w:val="000000"/>
          <w:kern w:val="0"/>
          <w:lang w:eastAsia="en-GB"/>
          <w14:ligatures w14:val="none"/>
        </w:rPr>
        <w:t>Tervise Arengu Instituudi uuringute kohaselt o</w:t>
      </w:r>
      <w:r w:rsidR="00A17E27">
        <w:rPr>
          <w:rFonts w:ascii="Times New Roman" w:eastAsia="Times New Roman" w:hAnsi="Times New Roman" w:cs="Times New Roman"/>
          <w:color w:val="000000"/>
          <w:kern w:val="0"/>
          <w:lang w:eastAsia="en-GB"/>
          <w14:ligatures w14:val="none"/>
        </w:rPr>
        <w:t>n</w:t>
      </w:r>
      <w:r w:rsidRPr="003D1D00">
        <w:rPr>
          <w:rFonts w:ascii="Times New Roman" w:eastAsia="Times New Roman" w:hAnsi="Times New Roman" w:cs="Times New Roman"/>
          <w:color w:val="000000"/>
          <w:kern w:val="0"/>
          <w:lang w:eastAsia="en-GB"/>
          <w14:ligatures w14:val="none"/>
        </w:rPr>
        <w:t xml:space="preserve"> esimese, neljanda ja seitsmenda klassi õpilastest 31% ülekaalulised või rasvunud ning neljanda klassi õpilaste seas ulatus see näitaja juba 34 protsendini. Eriti murettekitav on rasvunud laste osakaalu kasv. Need arvud ei ole üksnes tervisestatistika</w:t>
      </w:r>
      <w:r w:rsidR="00CF0166">
        <w:rPr>
          <w:rFonts w:ascii="Times New Roman" w:eastAsia="Times New Roman" w:hAnsi="Times New Roman" w:cs="Times New Roman"/>
          <w:color w:val="000000"/>
          <w:kern w:val="0"/>
          <w:lang w:eastAsia="en-GB"/>
          <w14:ligatures w14:val="none"/>
        </w:rPr>
        <w:t xml:space="preserve">, vaid </w:t>
      </w:r>
      <w:r w:rsidRPr="003D1D00">
        <w:rPr>
          <w:rFonts w:ascii="Times New Roman" w:eastAsia="Times New Roman" w:hAnsi="Times New Roman" w:cs="Times New Roman"/>
          <w:color w:val="000000"/>
          <w:kern w:val="0"/>
          <w:lang w:eastAsia="en-GB"/>
          <w14:ligatures w14:val="none"/>
        </w:rPr>
        <w:t xml:space="preserve"> peegeldavad rahvatervise probleemi, mille mõju ulatub kaugele tulevikku.</w:t>
      </w:r>
    </w:p>
    <w:p w14:paraId="6187815F" w14:textId="0DE9DDF9" w:rsidR="003D1D00" w:rsidRPr="003D1D00" w:rsidRDefault="003D1D00" w:rsidP="00A17E27">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3D1D00">
        <w:rPr>
          <w:rFonts w:ascii="Times New Roman" w:eastAsia="Times New Roman" w:hAnsi="Times New Roman" w:cs="Times New Roman"/>
          <w:color w:val="000000"/>
          <w:kern w:val="0"/>
          <w:lang w:eastAsia="en-GB"/>
          <w14:ligatures w14:val="none"/>
        </w:rPr>
        <w:t xml:space="preserve">Laste ülekaalulisus suurendab riski haigestuda </w:t>
      </w:r>
      <w:r w:rsidR="00CF0166">
        <w:rPr>
          <w:rFonts w:ascii="Times New Roman" w:eastAsia="Times New Roman" w:hAnsi="Times New Roman" w:cs="Times New Roman"/>
          <w:color w:val="000000"/>
          <w:kern w:val="0"/>
          <w:lang w:eastAsia="en-GB"/>
          <w14:ligatures w14:val="none"/>
        </w:rPr>
        <w:t>2.</w:t>
      </w:r>
      <w:r w:rsidRPr="003D1D00">
        <w:rPr>
          <w:rFonts w:ascii="Times New Roman" w:eastAsia="Times New Roman" w:hAnsi="Times New Roman" w:cs="Times New Roman"/>
          <w:color w:val="000000"/>
          <w:kern w:val="0"/>
          <w:lang w:eastAsia="en-GB"/>
          <w14:ligatures w14:val="none"/>
        </w:rPr>
        <w:t xml:space="preserve"> tüüpi diabeeti, südame-</w:t>
      </w:r>
      <w:r w:rsidR="00A17E27">
        <w:rPr>
          <w:rFonts w:ascii="Times New Roman" w:eastAsia="Times New Roman" w:hAnsi="Times New Roman" w:cs="Times New Roman"/>
          <w:color w:val="000000"/>
          <w:kern w:val="0"/>
          <w:lang w:eastAsia="en-GB"/>
          <w14:ligatures w14:val="none"/>
        </w:rPr>
        <w:t xml:space="preserve">ja </w:t>
      </w:r>
      <w:r w:rsidRPr="003D1D00">
        <w:rPr>
          <w:rFonts w:ascii="Times New Roman" w:eastAsia="Times New Roman" w:hAnsi="Times New Roman" w:cs="Times New Roman"/>
          <w:color w:val="000000"/>
          <w:kern w:val="0"/>
          <w:lang w:eastAsia="en-GB"/>
          <w14:ligatures w14:val="none"/>
        </w:rPr>
        <w:t>veresoonkonnahaigustesse, kõrgvererõhutõppe ning mitmetesse teistesse kroonilistesse haigustesse. Samuti mõjutab see laste vaimset tervist, enesehinnangut, õpitulemusi ja elukvaliteeti. Ülekaaluline laps jääb sageli ülekaaluliseks ka täiskasvanuna.</w:t>
      </w:r>
    </w:p>
    <w:p w14:paraId="267AF9F2" w14:textId="2B7BE94B" w:rsidR="003D1D00" w:rsidRPr="003D1D00" w:rsidRDefault="00CF0166" w:rsidP="00A17E27">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B03A7B">
        <w:rPr>
          <w:rFonts w:ascii="Times New Roman" w:hAnsi="Times New Roman" w:cs="Times New Roman"/>
          <w:color w:val="000000"/>
        </w:rPr>
        <w:t xml:space="preserve">Lastearstid </w:t>
      </w:r>
      <w:r>
        <w:rPr>
          <w:rFonts w:ascii="Times New Roman" w:hAnsi="Times New Roman" w:cs="Times New Roman"/>
          <w:color w:val="000000"/>
        </w:rPr>
        <w:t>näevad</w:t>
      </w:r>
      <w:r w:rsidRPr="00B03A7B">
        <w:rPr>
          <w:rFonts w:ascii="Times New Roman" w:hAnsi="Times New Roman" w:cs="Times New Roman"/>
          <w:color w:val="000000"/>
        </w:rPr>
        <w:t xml:space="preserve"> rasvumise tagaj</w:t>
      </w:r>
      <w:r w:rsidRPr="00B03A7B">
        <w:rPr>
          <w:rFonts w:ascii="Times New Roman" w:hAnsi="Times New Roman" w:cs="Times New Roman" w:hint="eastAsia"/>
          <w:color w:val="000000"/>
        </w:rPr>
        <w:t>ä</w:t>
      </w:r>
      <w:r w:rsidRPr="00B03A7B">
        <w:rPr>
          <w:rFonts w:ascii="Times New Roman" w:hAnsi="Times New Roman" w:cs="Times New Roman"/>
          <w:color w:val="000000"/>
        </w:rPr>
        <w:t>rgi oma</w:t>
      </w:r>
      <w:r>
        <w:rPr>
          <w:rFonts w:ascii="Times New Roman" w:hAnsi="Times New Roman" w:cs="Times New Roman"/>
          <w:color w:val="000000"/>
        </w:rPr>
        <w:t xml:space="preserve"> </w:t>
      </w:r>
      <w:r w:rsidRPr="00B03A7B">
        <w:rPr>
          <w:rFonts w:ascii="Times New Roman" w:hAnsi="Times New Roman" w:cs="Times New Roman"/>
          <w:color w:val="000000"/>
        </w:rPr>
        <w:t>t</w:t>
      </w:r>
      <w:r w:rsidRPr="00B03A7B">
        <w:rPr>
          <w:rFonts w:ascii="Times New Roman" w:hAnsi="Times New Roman" w:cs="Times New Roman" w:hint="eastAsia"/>
          <w:color w:val="000000"/>
        </w:rPr>
        <w:t>öö</w:t>
      </w:r>
      <w:r w:rsidRPr="00B03A7B">
        <w:rPr>
          <w:rFonts w:ascii="Times New Roman" w:hAnsi="Times New Roman" w:cs="Times New Roman"/>
          <w:color w:val="000000"/>
        </w:rPr>
        <w:t>s iga</w:t>
      </w:r>
      <w:r w:rsidR="00907D77">
        <w:rPr>
          <w:rFonts w:ascii="Times New Roman" w:hAnsi="Times New Roman" w:cs="Times New Roman"/>
          <w:color w:val="000000"/>
        </w:rPr>
        <w:t xml:space="preserve"> päev</w:t>
      </w:r>
      <w:r w:rsidRPr="00B03A7B">
        <w:rPr>
          <w:rFonts w:ascii="Times New Roman" w:hAnsi="Times New Roman" w:cs="Times New Roman"/>
          <w:color w:val="000000"/>
        </w:rPr>
        <w:t>.</w:t>
      </w:r>
      <w:r>
        <w:rPr>
          <w:rFonts w:ascii="-webkit-standard" w:hAnsi="-webkit-standard"/>
          <w:color w:val="000000"/>
          <w:sz w:val="27"/>
          <w:szCs w:val="27"/>
        </w:rPr>
        <w:t xml:space="preserve"> </w:t>
      </w:r>
      <w:r w:rsidR="003D1D00" w:rsidRPr="003D1D00">
        <w:rPr>
          <w:rFonts w:ascii="Times New Roman" w:eastAsia="Times New Roman" w:hAnsi="Times New Roman" w:cs="Times New Roman"/>
          <w:color w:val="000000"/>
          <w:kern w:val="0"/>
          <w:lang w:eastAsia="en-GB"/>
          <w14:ligatures w14:val="none"/>
        </w:rPr>
        <w:t>Samal ajal seisavad Eesti pered silmitsi järjest keerulisema toidukeskkonnaga. Toidupakenditel olev kohustuslik toitumisalane teave on vajalik, kuid sageli raskesti mõistetav. Igapäevaste ostuotsuste tegemisel ei ole enamikul inimestel võimalik võrrelda kümnete toodete suhkru-, soola-, rasva- ja energiasisaldust. Tervislik</w:t>
      </w:r>
      <w:r>
        <w:rPr>
          <w:rFonts w:ascii="Times New Roman" w:eastAsia="Times New Roman" w:hAnsi="Times New Roman" w:cs="Times New Roman"/>
          <w:color w:val="000000"/>
          <w:kern w:val="0"/>
          <w:lang w:eastAsia="en-GB"/>
          <w14:ligatures w14:val="none"/>
        </w:rPr>
        <w:t>uma</w:t>
      </w:r>
      <w:r w:rsidR="003D1D00" w:rsidRPr="003D1D00">
        <w:rPr>
          <w:rFonts w:ascii="Times New Roman" w:eastAsia="Times New Roman" w:hAnsi="Times New Roman" w:cs="Times New Roman"/>
          <w:color w:val="000000"/>
          <w:kern w:val="0"/>
          <w:lang w:eastAsia="en-GB"/>
          <w14:ligatures w14:val="none"/>
        </w:rPr>
        <w:t xml:space="preserve"> valik</w:t>
      </w:r>
      <w:r>
        <w:rPr>
          <w:rFonts w:ascii="Times New Roman" w:eastAsia="Times New Roman" w:hAnsi="Times New Roman" w:cs="Times New Roman"/>
          <w:color w:val="000000"/>
          <w:kern w:val="0"/>
          <w:lang w:eastAsia="en-GB"/>
          <w14:ligatures w14:val="none"/>
        </w:rPr>
        <w:t>u</w:t>
      </w:r>
      <w:r w:rsidR="003D1D00" w:rsidRPr="003D1D00">
        <w:rPr>
          <w:rFonts w:ascii="Times New Roman" w:eastAsia="Times New Roman" w:hAnsi="Times New Roman" w:cs="Times New Roman"/>
          <w:color w:val="000000"/>
          <w:kern w:val="0"/>
          <w:lang w:eastAsia="en-GB"/>
          <w14:ligatures w14:val="none"/>
        </w:rPr>
        <w:t xml:space="preserve"> </w:t>
      </w:r>
      <w:r>
        <w:rPr>
          <w:rFonts w:ascii="Times New Roman" w:eastAsia="Times New Roman" w:hAnsi="Times New Roman" w:cs="Times New Roman"/>
          <w:color w:val="000000"/>
          <w:kern w:val="0"/>
          <w:lang w:eastAsia="en-GB"/>
          <w14:ligatures w14:val="none"/>
        </w:rPr>
        <w:t xml:space="preserve"> tegemine </w:t>
      </w:r>
      <w:r w:rsidR="003D1D00" w:rsidRPr="003D1D00">
        <w:rPr>
          <w:rFonts w:ascii="Times New Roman" w:eastAsia="Times New Roman" w:hAnsi="Times New Roman" w:cs="Times New Roman"/>
          <w:color w:val="000000"/>
          <w:kern w:val="0"/>
          <w:lang w:eastAsia="en-GB"/>
          <w14:ligatures w14:val="none"/>
        </w:rPr>
        <w:t>peaks</w:t>
      </w:r>
      <w:r>
        <w:rPr>
          <w:rFonts w:ascii="Times New Roman" w:eastAsia="Times New Roman" w:hAnsi="Times New Roman" w:cs="Times New Roman"/>
          <w:color w:val="000000"/>
          <w:kern w:val="0"/>
          <w:lang w:eastAsia="en-GB"/>
          <w14:ligatures w14:val="none"/>
        </w:rPr>
        <w:t xml:space="preserve"> </w:t>
      </w:r>
      <w:r w:rsidR="003D1D00" w:rsidRPr="003D1D00">
        <w:rPr>
          <w:rFonts w:ascii="Times New Roman" w:eastAsia="Times New Roman" w:hAnsi="Times New Roman" w:cs="Times New Roman"/>
          <w:color w:val="000000"/>
          <w:kern w:val="0"/>
          <w:lang w:eastAsia="en-GB"/>
          <w14:ligatures w14:val="none"/>
        </w:rPr>
        <w:t>olema</w:t>
      </w:r>
      <w:r>
        <w:rPr>
          <w:rFonts w:ascii="Times New Roman" w:eastAsia="Times New Roman" w:hAnsi="Times New Roman" w:cs="Times New Roman"/>
          <w:color w:val="000000"/>
          <w:kern w:val="0"/>
          <w:lang w:eastAsia="en-GB"/>
          <w14:ligatures w14:val="none"/>
        </w:rPr>
        <w:t xml:space="preserve"> tarbijatele </w:t>
      </w:r>
      <w:r w:rsidR="003D1D00" w:rsidRPr="003D1D00">
        <w:rPr>
          <w:rFonts w:ascii="Times New Roman" w:eastAsia="Times New Roman" w:hAnsi="Times New Roman" w:cs="Times New Roman"/>
          <w:color w:val="000000"/>
          <w:kern w:val="0"/>
          <w:lang w:eastAsia="en-GB"/>
          <w14:ligatures w14:val="none"/>
        </w:rPr>
        <w:t>lihtsam.</w:t>
      </w:r>
    </w:p>
    <w:p w14:paraId="56D389FC" w14:textId="721567B0" w:rsidR="003D1D00" w:rsidRPr="003D1D00" w:rsidRDefault="003D1D00" w:rsidP="00A17E27">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3D1D00">
        <w:rPr>
          <w:rFonts w:ascii="Times New Roman" w:eastAsia="Times New Roman" w:hAnsi="Times New Roman" w:cs="Times New Roman"/>
          <w:color w:val="000000"/>
          <w:kern w:val="0"/>
          <w:lang w:eastAsia="en-GB"/>
          <w14:ligatures w14:val="none"/>
        </w:rPr>
        <w:t>Seetõttu kutsu</w:t>
      </w:r>
      <w:r w:rsidR="00A17E27">
        <w:rPr>
          <w:rFonts w:ascii="Times New Roman" w:eastAsia="Times New Roman" w:hAnsi="Times New Roman" w:cs="Times New Roman"/>
          <w:color w:val="000000"/>
          <w:kern w:val="0"/>
          <w:lang w:eastAsia="en-GB"/>
          <w14:ligatures w14:val="none"/>
        </w:rPr>
        <w:t>vad</w:t>
      </w:r>
      <w:r w:rsidRPr="003D1D00">
        <w:rPr>
          <w:rFonts w:ascii="Times New Roman" w:eastAsia="Times New Roman" w:hAnsi="Times New Roman" w:cs="Times New Roman"/>
          <w:color w:val="000000"/>
          <w:kern w:val="0"/>
          <w:lang w:eastAsia="en-GB"/>
          <w14:ligatures w14:val="none"/>
        </w:rPr>
        <w:t xml:space="preserve"> Eesti Lastearstide Selts</w:t>
      </w:r>
      <w:r w:rsidR="00A17E27">
        <w:rPr>
          <w:rFonts w:ascii="Times New Roman" w:eastAsia="Times New Roman" w:hAnsi="Times New Roman" w:cs="Times New Roman"/>
          <w:color w:val="000000"/>
          <w:kern w:val="0"/>
          <w:lang w:eastAsia="en-GB"/>
          <w14:ligatures w14:val="none"/>
        </w:rPr>
        <w:t>, Eesti Kaaluravi Selts ja Eesti Endokrinoloogide Selts</w:t>
      </w:r>
      <w:r w:rsidRPr="003D1D00">
        <w:rPr>
          <w:rFonts w:ascii="Times New Roman" w:eastAsia="Times New Roman" w:hAnsi="Times New Roman" w:cs="Times New Roman"/>
          <w:color w:val="000000"/>
          <w:kern w:val="0"/>
          <w:lang w:eastAsia="en-GB"/>
          <w14:ligatures w14:val="none"/>
        </w:rPr>
        <w:t xml:space="preserve"> Vabariigi Valitsust üles toetama </w:t>
      </w:r>
      <w:proofErr w:type="spellStart"/>
      <w:r w:rsidRPr="003D1D00">
        <w:rPr>
          <w:rFonts w:ascii="Times New Roman" w:eastAsia="Times New Roman" w:hAnsi="Times New Roman" w:cs="Times New Roman"/>
          <w:color w:val="000000"/>
          <w:kern w:val="0"/>
          <w:lang w:eastAsia="en-GB"/>
          <w14:ligatures w14:val="none"/>
        </w:rPr>
        <w:t>Nutri-Score'i</w:t>
      </w:r>
      <w:proofErr w:type="spellEnd"/>
      <w:r w:rsidRPr="003D1D00">
        <w:rPr>
          <w:rFonts w:ascii="Times New Roman" w:eastAsia="Times New Roman" w:hAnsi="Times New Roman" w:cs="Times New Roman"/>
          <w:color w:val="000000"/>
          <w:kern w:val="0"/>
          <w:lang w:eastAsia="en-GB"/>
          <w14:ligatures w14:val="none"/>
        </w:rPr>
        <w:t xml:space="preserve"> süsteemi vabatahtlikku kasutuselevõttu Eesti toidutootjate seas ning looma selleks soodsa ja selge tegevusraamistiku.</w:t>
      </w:r>
    </w:p>
    <w:p w14:paraId="0C6176EB" w14:textId="0AF6DD30" w:rsidR="003D1D00" w:rsidRPr="00B03A7B" w:rsidRDefault="003D1D00" w:rsidP="00A17E27">
      <w:pPr>
        <w:spacing w:before="100" w:beforeAutospacing="1" w:after="100" w:afterAutospacing="1"/>
        <w:jc w:val="both"/>
        <w:rPr>
          <w:rFonts w:ascii="Times New Roman" w:eastAsia="Times New Roman" w:hAnsi="Times New Roman" w:cs="Times New Roman"/>
          <w:color w:val="000000"/>
          <w:kern w:val="0"/>
          <w:lang w:eastAsia="en-GB"/>
          <w14:ligatures w14:val="none"/>
        </w:rPr>
      </w:pPr>
      <w:proofErr w:type="spellStart"/>
      <w:r w:rsidRPr="003D1D00">
        <w:rPr>
          <w:rFonts w:ascii="Times New Roman" w:eastAsia="Times New Roman" w:hAnsi="Times New Roman" w:cs="Times New Roman"/>
          <w:color w:val="000000"/>
          <w:kern w:val="0"/>
          <w:lang w:eastAsia="en-GB"/>
          <w14:ligatures w14:val="none"/>
        </w:rPr>
        <w:t>Nutri-Score</w:t>
      </w:r>
      <w:proofErr w:type="spellEnd"/>
      <w:r w:rsidRPr="003D1D00">
        <w:rPr>
          <w:rFonts w:ascii="Times New Roman" w:eastAsia="Times New Roman" w:hAnsi="Times New Roman" w:cs="Times New Roman"/>
          <w:color w:val="000000"/>
          <w:kern w:val="0"/>
          <w:lang w:eastAsia="en-GB"/>
          <w14:ligatures w14:val="none"/>
        </w:rPr>
        <w:t xml:space="preserve"> on praegu Euroopa</w:t>
      </w:r>
      <w:r w:rsidR="00A17E27">
        <w:rPr>
          <w:rFonts w:ascii="Times New Roman" w:eastAsia="Times New Roman" w:hAnsi="Times New Roman" w:cs="Times New Roman"/>
          <w:color w:val="000000"/>
          <w:kern w:val="0"/>
          <w:lang w:eastAsia="en-GB"/>
          <w14:ligatures w14:val="none"/>
        </w:rPr>
        <w:t>s</w:t>
      </w:r>
      <w:r w:rsidRPr="003D1D00">
        <w:rPr>
          <w:rFonts w:ascii="Times New Roman" w:eastAsia="Times New Roman" w:hAnsi="Times New Roman" w:cs="Times New Roman"/>
          <w:color w:val="000000"/>
          <w:kern w:val="0"/>
          <w:lang w:eastAsia="en-GB"/>
          <w14:ligatures w14:val="none"/>
        </w:rPr>
        <w:t xml:space="preserve"> kõige laiemalt kasutatav ja üks põhjalikumalt uuritud esikülje toitumismärgistuse süsteeme. See kasutab viieastmelist värvide ja tähtede skaalat A-st </w:t>
      </w:r>
      <w:proofErr w:type="spellStart"/>
      <w:r w:rsidRPr="003D1D00">
        <w:rPr>
          <w:rFonts w:ascii="Times New Roman" w:eastAsia="Times New Roman" w:hAnsi="Times New Roman" w:cs="Times New Roman"/>
          <w:color w:val="000000"/>
          <w:kern w:val="0"/>
          <w:lang w:eastAsia="en-GB"/>
          <w14:ligatures w14:val="none"/>
        </w:rPr>
        <w:t>E-ni</w:t>
      </w:r>
      <w:proofErr w:type="spellEnd"/>
      <w:r w:rsidRPr="003D1D00">
        <w:rPr>
          <w:rFonts w:ascii="Times New Roman" w:eastAsia="Times New Roman" w:hAnsi="Times New Roman" w:cs="Times New Roman"/>
          <w:color w:val="000000"/>
          <w:kern w:val="0"/>
          <w:lang w:eastAsia="en-GB"/>
          <w14:ligatures w14:val="none"/>
        </w:rPr>
        <w:t>, mis võimaldab tarbijal hinnata toote üldist toitumisalast kvaliteeti mõne sekundiga. Süsteemi eesmärk ei ole keelata ühtegi toitu ega asendada riiklikke toitumissoovitusi. Selle eesmärk on aidata inimestel võrrelda sarnaseid tooteid ja teha teadlikumaid valikuid.</w:t>
      </w:r>
      <w:r w:rsidR="00A17E27">
        <w:rPr>
          <w:rFonts w:ascii="Times New Roman" w:eastAsia="Times New Roman" w:hAnsi="Times New Roman" w:cs="Times New Roman"/>
          <w:color w:val="000000"/>
          <w:kern w:val="0"/>
          <w:lang w:eastAsia="en-GB"/>
          <w14:ligatures w14:val="none"/>
        </w:rPr>
        <w:t xml:space="preserve"> </w:t>
      </w:r>
      <w:proofErr w:type="spellStart"/>
      <w:r w:rsidR="00151D31" w:rsidRPr="00B03A7B">
        <w:rPr>
          <w:rFonts w:ascii="Times New Roman" w:hAnsi="Times New Roman" w:cs="Times New Roman"/>
          <w:color w:val="000000"/>
        </w:rPr>
        <w:t>Nutri-Score'i</w:t>
      </w:r>
      <w:proofErr w:type="spellEnd"/>
      <w:r w:rsidR="00151D31" w:rsidRPr="00B03A7B">
        <w:rPr>
          <w:rFonts w:ascii="Times New Roman" w:hAnsi="Times New Roman" w:cs="Times New Roman"/>
          <w:color w:val="000000"/>
        </w:rPr>
        <w:t xml:space="preserve"> kasutuselev</w:t>
      </w:r>
      <w:r w:rsidR="00151D31" w:rsidRPr="00B03A7B">
        <w:rPr>
          <w:rFonts w:ascii="Times New Roman" w:hAnsi="Times New Roman" w:cs="Times New Roman" w:hint="eastAsia"/>
          <w:color w:val="000000"/>
        </w:rPr>
        <w:t>õ</w:t>
      </w:r>
      <w:r w:rsidR="00151D31" w:rsidRPr="00B03A7B">
        <w:rPr>
          <w:rFonts w:ascii="Times New Roman" w:hAnsi="Times New Roman" w:cs="Times New Roman"/>
          <w:color w:val="000000"/>
        </w:rPr>
        <w:t>tt</w:t>
      </w:r>
      <w:r w:rsidR="005964C2">
        <w:rPr>
          <w:rFonts w:ascii="Times New Roman" w:hAnsi="Times New Roman" w:cs="Times New Roman"/>
          <w:color w:val="000000"/>
        </w:rPr>
        <w:t xml:space="preserve"> </w:t>
      </w:r>
      <w:r w:rsidR="008B32F7">
        <w:rPr>
          <w:rFonts w:ascii="Times New Roman" w:hAnsi="Times New Roman" w:cs="Times New Roman"/>
          <w:color w:val="000000"/>
        </w:rPr>
        <w:t xml:space="preserve">aitab </w:t>
      </w:r>
      <w:r w:rsidR="00151D31" w:rsidRPr="00B03A7B">
        <w:rPr>
          <w:rFonts w:ascii="Times New Roman" w:hAnsi="Times New Roman" w:cs="Times New Roman"/>
          <w:color w:val="000000"/>
        </w:rPr>
        <w:t xml:space="preserve"> parandada toiduvalikuid eesk</w:t>
      </w:r>
      <w:r w:rsidR="00151D31" w:rsidRPr="00B03A7B">
        <w:rPr>
          <w:rFonts w:ascii="Times New Roman" w:hAnsi="Times New Roman" w:cs="Times New Roman" w:hint="eastAsia"/>
          <w:color w:val="000000"/>
        </w:rPr>
        <w:t>ä</w:t>
      </w:r>
      <w:r w:rsidR="00151D31" w:rsidRPr="00B03A7B">
        <w:rPr>
          <w:rFonts w:ascii="Times New Roman" w:hAnsi="Times New Roman" w:cs="Times New Roman"/>
          <w:color w:val="000000"/>
        </w:rPr>
        <w:t xml:space="preserve">tt madalama </w:t>
      </w:r>
      <w:proofErr w:type="spellStart"/>
      <w:r w:rsidR="00151D31" w:rsidRPr="00B03A7B">
        <w:rPr>
          <w:rFonts w:ascii="Times New Roman" w:hAnsi="Times New Roman" w:cs="Times New Roman"/>
          <w:color w:val="000000"/>
        </w:rPr>
        <w:t>sotsiaal-majandusliku</w:t>
      </w:r>
      <w:proofErr w:type="spellEnd"/>
      <w:r w:rsidR="00151D31" w:rsidRPr="00B03A7B">
        <w:rPr>
          <w:rFonts w:ascii="Times New Roman" w:hAnsi="Times New Roman" w:cs="Times New Roman"/>
          <w:color w:val="000000"/>
        </w:rPr>
        <w:t xml:space="preserve"> staatusega elanikkonnar</w:t>
      </w:r>
      <w:r w:rsidR="00151D31" w:rsidRPr="00B03A7B">
        <w:rPr>
          <w:rFonts w:ascii="Times New Roman" w:hAnsi="Times New Roman" w:cs="Times New Roman" w:hint="eastAsia"/>
          <w:color w:val="000000"/>
        </w:rPr>
        <w:t>ü</w:t>
      </w:r>
      <w:r w:rsidR="00151D31" w:rsidRPr="00B03A7B">
        <w:rPr>
          <w:rFonts w:ascii="Times New Roman" w:hAnsi="Times New Roman" w:cs="Times New Roman"/>
          <w:color w:val="000000"/>
        </w:rPr>
        <w:t xml:space="preserve">hmades. Eesti kontekstis on see eriti oluline, kuna </w:t>
      </w:r>
      <w:r w:rsidR="00151D31" w:rsidRPr="00B03A7B">
        <w:rPr>
          <w:rFonts w:ascii="Times New Roman" w:hAnsi="Times New Roman" w:cs="Times New Roman" w:hint="eastAsia"/>
          <w:color w:val="000000"/>
        </w:rPr>
        <w:t>ü</w:t>
      </w:r>
      <w:r w:rsidR="00151D31" w:rsidRPr="00B03A7B">
        <w:rPr>
          <w:rFonts w:ascii="Times New Roman" w:hAnsi="Times New Roman" w:cs="Times New Roman"/>
          <w:color w:val="000000"/>
        </w:rPr>
        <w:t>lekaalu ja rasvumise levimus on suurem just madalama sissetulekuga perede laste seas.</w:t>
      </w:r>
    </w:p>
    <w:p w14:paraId="121BDE34" w14:textId="7C3DFABB" w:rsidR="003D1D00" w:rsidRPr="003D1D00" w:rsidRDefault="003D1D00" w:rsidP="00A17E27">
      <w:pPr>
        <w:spacing w:before="100" w:beforeAutospacing="1" w:after="100" w:afterAutospacing="1"/>
        <w:jc w:val="both"/>
        <w:rPr>
          <w:rFonts w:ascii="Times New Roman" w:eastAsia="Times New Roman" w:hAnsi="Times New Roman" w:cs="Times New Roman"/>
          <w:color w:val="000000"/>
          <w:kern w:val="0"/>
          <w:lang w:eastAsia="en-GB"/>
          <w14:ligatures w14:val="none"/>
        </w:rPr>
      </w:pPr>
      <w:proofErr w:type="spellStart"/>
      <w:r w:rsidRPr="003D1D00">
        <w:rPr>
          <w:rFonts w:ascii="Times New Roman" w:eastAsia="Times New Roman" w:hAnsi="Times New Roman" w:cs="Times New Roman"/>
          <w:color w:val="000000"/>
          <w:kern w:val="0"/>
          <w:lang w:eastAsia="en-GB"/>
          <w14:ligatures w14:val="none"/>
        </w:rPr>
        <w:t>Nutri-Score'i</w:t>
      </w:r>
      <w:proofErr w:type="spellEnd"/>
      <w:r w:rsidRPr="003D1D00">
        <w:rPr>
          <w:rFonts w:ascii="Times New Roman" w:eastAsia="Times New Roman" w:hAnsi="Times New Roman" w:cs="Times New Roman"/>
          <w:color w:val="000000"/>
          <w:kern w:val="0"/>
          <w:lang w:eastAsia="en-GB"/>
          <w14:ligatures w14:val="none"/>
        </w:rPr>
        <w:t xml:space="preserve"> suurim tugevus on selle lihtsus. Uuringud on näidanud, et tarbijad mõistavad seda süsteemi paremini kui paljusid teisi esikülje märgistusi</w:t>
      </w:r>
      <w:r w:rsidR="00DA0A2E">
        <w:rPr>
          <w:rFonts w:ascii="Times New Roman" w:eastAsia="Times New Roman" w:hAnsi="Times New Roman" w:cs="Times New Roman"/>
          <w:color w:val="000000"/>
          <w:kern w:val="0"/>
          <w:lang w:eastAsia="en-GB"/>
          <w14:ligatures w14:val="none"/>
        </w:rPr>
        <w:t xml:space="preserve">, samuti, et </w:t>
      </w:r>
      <w:r w:rsidRPr="003D1D00">
        <w:rPr>
          <w:rFonts w:ascii="Times New Roman" w:eastAsia="Times New Roman" w:hAnsi="Times New Roman" w:cs="Times New Roman"/>
          <w:color w:val="000000"/>
          <w:kern w:val="0"/>
          <w:lang w:eastAsia="en-GB"/>
          <w14:ligatures w14:val="none"/>
        </w:rPr>
        <w:t xml:space="preserve"> süsteem mõjutab positiivselt ka toidutootjate käitumist. Mitmed Euroopa tootjad on vähendanud toodetes suhkrut, soola ja küllastunud rasvu, et parandada oma toodete toitumisalast profiili.</w:t>
      </w:r>
    </w:p>
    <w:p w14:paraId="522839A5" w14:textId="6F45A93D" w:rsidR="003D1D00" w:rsidRPr="003D1D00" w:rsidRDefault="00EA60A6" w:rsidP="00A17E27">
      <w:pPr>
        <w:spacing w:before="100" w:beforeAutospacing="1" w:after="100" w:afterAutospacing="1"/>
        <w:jc w:val="both"/>
        <w:rPr>
          <w:rFonts w:ascii="Times New Roman" w:eastAsia="Times New Roman" w:hAnsi="Times New Roman" w:cs="Times New Roman"/>
          <w:color w:val="000000"/>
          <w:kern w:val="0"/>
          <w:lang w:eastAsia="en-GB"/>
          <w14:ligatures w14:val="none"/>
        </w:rPr>
      </w:pPr>
      <w:proofErr w:type="spellStart"/>
      <w:r w:rsidRPr="00B03A7B">
        <w:rPr>
          <w:rFonts w:ascii="Times New Roman" w:hAnsi="Times New Roman" w:cs="Times New Roman"/>
          <w:color w:val="000000"/>
        </w:rPr>
        <w:t>Nutri-Score</w:t>
      </w:r>
      <w:proofErr w:type="spellEnd"/>
      <w:r w:rsidRPr="00B03A7B">
        <w:rPr>
          <w:rFonts w:ascii="Times New Roman" w:hAnsi="Times New Roman" w:cs="Times New Roman"/>
          <w:color w:val="000000"/>
        </w:rPr>
        <w:t xml:space="preserve"> ei ole pelgalt teoreetiline kontseptsioon, vaid praktikas rakendatav toitumisalase teabe esitamise s</w:t>
      </w:r>
      <w:r w:rsidRPr="00B03A7B">
        <w:rPr>
          <w:rFonts w:ascii="Times New Roman" w:hAnsi="Times New Roman" w:cs="Times New Roman" w:hint="eastAsia"/>
          <w:color w:val="000000"/>
        </w:rPr>
        <w:t>ü</w:t>
      </w:r>
      <w:r w:rsidRPr="00B03A7B">
        <w:rPr>
          <w:rFonts w:ascii="Times New Roman" w:hAnsi="Times New Roman" w:cs="Times New Roman"/>
          <w:color w:val="000000"/>
        </w:rPr>
        <w:t xml:space="preserve">steem. </w:t>
      </w:r>
      <w:r w:rsidR="003D1D00" w:rsidRPr="003D1D00">
        <w:rPr>
          <w:rFonts w:ascii="Times New Roman" w:eastAsia="Times New Roman" w:hAnsi="Times New Roman" w:cs="Times New Roman"/>
          <w:color w:val="000000"/>
          <w:kern w:val="0"/>
          <w:lang w:eastAsia="en-GB"/>
          <w14:ligatures w14:val="none"/>
        </w:rPr>
        <w:t xml:space="preserve">Seda kasutatakse või toetatakse ametlikult mitmes Euroopa riigis, sealhulgas Prantsusmaal, Saksamaal, Belgias, Hollandis, Luksemburgis, Hispaanias ja Šveitsis. Nende riikide koostöös tegutseb ühine teaduslik ja halduslik juhtimissüsteem, mis uuendab märgistuse algoritmi vastavalt uutele teadusandmetele. See tähendab, et </w:t>
      </w:r>
      <w:proofErr w:type="spellStart"/>
      <w:r w:rsidR="003D1D00" w:rsidRPr="003D1D00">
        <w:rPr>
          <w:rFonts w:ascii="Times New Roman" w:eastAsia="Times New Roman" w:hAnsi="Times New Roman" w:cs="Times New Roman"/>
          <w:color w:val="000000"/>
          <w:kern w:val="0"/>
          <w:lang w:eastAsia="en-GB"/>
          <w14:ligatures w14:val="none"/>
        </w:rPr>
        <w:t>Nutri-Score</w:t>
      </w:r>
      <w:proofErr w:type="spellEnd"/>
      <w:r w:rsidR="003D1D00" w:rsidRPr="003D1D00">
        <w:rPr>
          <w:rFonts w:ascii="Times New Roman" w:eastAsia="Times New Roman" w:hAnsi="Times New Roman" w:cs="Times New Roman"/>
          <w:color w:val="000000"/>
          <w:kern w:val="0"/>
          <w:lang w:eastAsia="en-GB"/>
          <w14:ligatures w14:val="none"/>
        </w:rPr>
        <w:t xml:space="preserve"> ei ole staatiline süsteem, vaid areneb koos teadusega.</w:t>
      </w:r>
    </w:p>
    <w:p w14:paraId="6C385717" w14:textId="77777777" w:rsidR="003D1D00" w:rsidRPr="003D1D00" w:rsidRDefault="003D1D00" w:rsidP="00783ADD">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3D1D00">
        <w:rPr>
          <w:rFonts w:ascii="Times New Roman" w:eastAsia="Times New Roman" w:hAnsi="Times New Roman" w:cs="Times New Roman"/>
          <w:color w:val="000000"/>
          <w:kern w:val="0"/>
          <w:lang w:eastAsia="en-GB"/>
          <w14:ligatures w14:val="none"/>
        </w:rPr>
        <w:lastRenderedPageBreak/>
        <w:t xml:space="preserve">Kui Eesti soovib kasutada rahvusvaheliselt tunnustatud ja teaduspõhiselt hinnatud lahendust, ei ole mõistlik hakata välja töötama omaenda märgistussüsteemi. </w:t>
      </w:r>
      <w:proofErr w:type="spellStart"/>
      <w:r w:rsidRPr="003D1D00">
        <w:rPr>
          <w:rFonts w:ascii="Times New Roman" w:eastAsia="Times New Roman" w:hAnsi="Times New Roman" w:cs="Times New Roman"/>
          <w:color w:val="000000"/>
          <w:kern w:val="0"/>
          <w:lang w:eastAsia="en-GB"/>
          <w14:ligatures w14:val="none"/>
        </w:rPr>
        <w:t>Nutri-Score</w:t>
      </w:r>
      <w:proofErr w:type="spellEnd"/>
      <w:r w:rsidRPr="003D1D00">
        <w:rPr>
          <w:rFonts w:ascii="Times New Roman" w:eastAsia="Times New Roman" w:hAnsi="Times New Roman" w:cs="Times New Roman"/>
          <w:color w:val="000000"/>
          <w:kern w:val="0"/>
          <w:lang w:eastAsia="en-GB"/>
          <w14:ligatures w14:val="none"/>
        </w:rPr>
        <w:t xml:space="preserve"> on olemas, selle mõju on uuritud ning selle rakendamise kogemus hõlmab sadu miljoneid Euroopa tarbijaid. Eesti saab kasutada juba olemasolevat teadmist, kogemust ja metoodikat.</w:t>
      </w:r>
    </w:p>
    <w:p w14:paraId="4871F9A0" w14:textId="617266AE" w:rsidR="003D1D00" w:rsidRPr="003D1D00" w:rsidRDefault="003D1D00" w:rsidP="00783ADD">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3D1D00">
        <w:rPr>
          <w:rFonts w:ascii="Times New Roman" w:eastAsia="Times New Roman" w:hAnsi="Times New Roman" w:cs="Times New Roman"/>
          <w:color w:val="000000"/>
          <w:kern w:val="0"/>
          <w:lang w:eastAsia="en-GB"/>
          <w14:ligatures w14:val="none"/>
        </w:rPr>
        <w:t xml:space="preserve">Oluline on rõhutada, et </w:t>
      </w:r>
      <w:r w:rsidR="00783ADD">
        <w:rPr>
          <w:rFonts w:ascii="Times New Roman" w:eastAsia="Times New Roman" w:hAnsi="Times New Roman" w:cs="Times New Roman"/>
          <w:color w:val="000000"/>
          <w:kern w:val="0"/>
          <w:lang w:eastAsia="en-GB"/>
          <w14:ligatures w14:val="none"/>
        </w:rPr>
        <w:t>allakirjutanud seltsid</w:t>
      </w:r>
      <w:r w:rsidRPr="003D1D00">
        <w:rPr>
          <w:rFonts w:ascii="Times New Roman" w:eastAsia="Times New Roman" w:hAnsi="Times New Roman" w:cs="Times New Roman"/>
          <w:color w:val="000000"/>
          <w:kern w:val="0"/>
          <w:lang w:eastAsia="en-GB"/>
          <w14:ligatures w14:val="none"/>
        </w:rPr>
        <w:t xml:space="preserve"> ei tee ettepanekut kehtestada ettevõtjatele uusi kohustusi. Vastupidi – peame oluliseks koostööd riigi, teadlaste, terviseorganisatsioonide ja toidutootjate vahel. Vabatahtlik kasutuselevõtt võimaldaks tootjatel näidata oma valmisolekut panustada rahvatervise parandamisse ning annaks tarbijatele täiendava võimaluse teha teadlikke valikuid.</w:t>
      </w:r>
    </w:p>
    <w:p w14:paraId="57825B18" w14:textId="5E7A7F9F" w:rsidR="003D1D00" w:rsidRPr="003D1D00" w:rsidRDefault="00EA60A6" w:rsidP="00783ADD">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B03A7B">
        <w:rPr>
          <w:rFonts w:ascii="Times New Roman" w:hAnsi="Times New Roman" w:cs="Times New Roman"/>
          <w:color w:val="000000"/>
        </w:rPr>
        <w:t>Tervislikuma toidukeskkonna kujundamine on eriti oluline laste ja noorte puhul.</w:t>
      </w:r>
      <w:r>
        <w:rPr>
          <w:rFonts w:ascii="Times New Roman" w:hAnsi="Times New Roman" w:cs="Times New Roman"/>
          <w:color w:val="000000"/>
        </w:rPr>
        <w:t xml:space="preserve"> </w:t>
      </w:r>
      <w:r w:rsidR="003D1D00" w:rsidRPr="003D1D00">
        <w:rPr>
          <w:rFonts w:ascii="Times New Roman" w:eastAsia="Times New Roman" w:hAnsi="Times New Roman" w:cs="Times New Roman"/>
          <w:color w:val="000000"/>
          <w:kern w:val="0"/>
          <w:lang w:eastAsia="en-GB"/>
          <w14:ligatures w14:val="none"/>
        </w:rPr>
        <w:t>Paljud tooted, mida turustatakse lastele või mida pered igapäevaselt tarbivad, sisaldavad märkimisväärses koguses lisatud suhkruid, soola või küllastunud rasvu. Lapsevanematel peab olema võimalikult lihtne aru saada, millised valikud toetavad lapse tervislikku arengut.</w:t>
      </w:r>
    </w:p>
    <w:p w14:paraId="3EED9E1B" w14:textId="7CDA0C82" w:rsidR="003D1D00" w:rsidRPr="003D1D00" w:rsidRDefault="003D1D00" w:rsidP="00783ADD">
      <w:pPr>
        <w:spacing w:before="100" w:beforeAutospacing="1" w:after="100" w:afterAutospacing="1"/>
        <w:jc w:val="both"/>
        <w:rPr>
          <w:rFonts w:ascii="Times New Roman" w:eastAsia="Times New Roman" w:hAnsi="Times New Roman" w:cs="Times New Roman"/>
          <w:color w:val="000000"/>
          <w:kern w:val="0"/>
          <w:lang w:eastAsia="en-GB"/>
          <w14:ligatures w14:val="none"/>
        </w:rPr>
      </w:pPr>
      <w:proofErr w:type="spellStart"/>
      <w:r w:rsidRPr="003D1D00">
        <w:rPr>
          <w:rFonts w:ascii="Times New Roman" w:eastAsia="Times New Roman" w:hAnsi="Times New Roman" w:cs="Times New Roman"/>
          <w:color w:val="000000"/>
          <w:kern w:val="0"/>
          <w:lang w:eastAsia="en-GB"/>
          <w14:ligatures w14:val="none"/>
        </w:rPr>
        <w:t>Nutri-Score</w:t>
      </w:r>
      <w:proofErr w:type="spellEnd"/>
      <w:r w:rsidR="00EA60A6">
        <w:rPr>
          <w:rFonts w:ascii="Times New Roman" w:eastAsia="Times New Roman" w:hAnsi="Times New Roman" w:cs="Times New Roman"/>
          <w:color w:val="000000"/>
          <w:kern w:val="0"/>
          <w:lang w:eastAsia="en-GB"/>
          <w14:ligatures w14:val="none"/>
        </w:rPr>
        <w:t xml:space="preserve"> üksi</w:t>
      </w:r>
      <w:r w:rsidRPr="003D1D00">
        <w:rPr>
          <w:rFonts w:ascii="Times New Roman" w:eastAsia="Times New Roman" w:hAnsi="Times New Roman" w:cs="Times New Roman"/>
          <w:color w:val="000000"/>
          <w:kern w:val="0"/>
          <w:lang w:eastAsia="en-GB"/>
          <w14:ligatures w14:val="none"/>
        </w:rPr>
        <w:t xml:space="preserve"> </w:t>
      </w:r>
      <w:r w:rsidR="00EA60A6">
        <w:rPr>
          <w:rFonts w:ascii="Times New Roman" w:eastAsia="Times New Roman" w:hAnsi="Times New Roman" w:cs="Times New Roman"/>
          <w:color w:val="000000"/>
          <w:kern w:val="0"/>
          <w:lang w:eastAsia="en-GB"/>
          <w14:ligatures w14:val="none"/>
        </w:rPr>
        <w:t xml:space="preserve">ei ole piisav lahendust </w:t>
      </w:r>
      <w:r w:rsidRPr="003D1D00">
        <w:rPr>
          <w:rFonts w:ascii="Times New Roman" w:eastAsia="Times New Roman" w:hAnsi="Times New Roman" w:cs="Times New Roman"/>
          <w:color w:val="000000"/>
          <w:kern w:val="0"/>
          <w:lang w:eastAsia="en-GB"/>
          <w14:ligatures w14:val="none"/>
        </w:rPr>
        <w:t>laste ülekaalu</w:t>
      </w:r>
      <w:r w:rsidR="00EA60A6">
        <w:rPr>
          <w:rFonts w:ascii="Times New Roman" w:eastAsia="Times New Roman" w:hAnsi="Times New Roman" w:cs="Times New Roman"/>
          <w:color w:val="000000"/>
          <w:kern w:val="0"/>
          <w:lang w:eastAsia="en-GB"/>
          <w14:ligatures w14:val="none"/>
        </w:rPr>
        <w:t xml:space="preserve"> ja rasvumise probleemile</w:t>
      </w:r>
      <w:r w:rsidRPr="003D1D00">
        <w:rPr>
          <w:rFonts w:ascii="Times New Roman" w:eastAsia="Times New Roman" w:hAnsi="Times New Roman" w:cs="Times New Roman"/>
          <w:color w:val="000000"/>
          <w:kern w:val="0"/>
          <w:lang w:eastAsia="en-GB"/>
          <w14:ligatures w14:val="none"/>
        </w:rPr>
        <w:t xml:space="preserve">. </w:t>
      </w:r>
      <w:r w:rsidR="00EA60A6">
        <w:rPr>
          <w:rFonts w:ascii="Times New Roman" w:eastAsia="Times New Roman" w:hAnsi="Times New Roman" w:cs="Times New Roman"/>
          <w:color w:val="000000"/>
          <w:kern w:val="0"/>
          <w:lang w:eastAsia="en-GB"/>
          <w14:ligatures w14:val="none"/>
        </w:rPr>
        <w:t xml:space="preserve">Siiski </w:t>
      </w:r>
      <w:r w:rsidRPr="003D1D00">
        <w:rPr>
          <w:rFonts w:ascii="Times New Roman" w:eastAsia="Times New Roman" w:hAnsi="Times New Roman" w:cs="Times New Roman"/>
          <w:color w:val="000000"/>
          <w:kern w:val="0"/>
          <w:lang w:eastAsia="en-GB"/>
          <w14:ligatures w14:val="none"/>
        </w:rPr>
        <w:t xml:space="preserve">on </w:t>
      </w:r>
      <w:r w:rsidR="00EA60A6">
        <w:rPr>
          <w:rFonts w:ascii="Times New Roman" w:eastAsia="Times New Roman" w:hAnsi="Times New Roman" w:cs="Times New Roman"/>
          <w:color w:val="000000"/>
          <w:kern w:val="0"/>
          <w:lang w:eastAsia="en-GB"/>
          <w14:ligatures w14:val="none"/>
        </w:rPr>
        <w:t xml:space="preserve">tegemist </w:t>
      </w:r>
      <w:r w:rsidRPr="003D1D00">
        <w:rPr>
          <w:rFonts w:ascii="Times New Roman" w:eastAsia="Times New Roman" w:hAnsi="Times New Roman" w:cs="Times New Roman"/>
          <w:color w:val="000000"/>
          <w:kern w:val="0"/>
          <w:lang w:eastAsia="en-GB"/>
          <w14:ligatures w14:val="none"/>
        </w:rPr>
        <w:t>ü</w:t>
      </w:r>
      <w:r w:rsidR="00EA60A6">
        <w:rPr>
          <w:rFonts w:ascii="Times New Roman" w:eastAsia="Times New Roman" w:hAnsi="Times New Roman" w:cs="Times New Roman"/>
          <w:color w:val="000000"/>
          <w:kern w:val="0"/>
          <w:lang w:eastAsia="en-GB"/>
          <w14:ligatures w14:val="none"/>
        </w:rPr>
        <w:t xml:space="preserve">he </w:t>
      </w:r>
      <w:r w:rsidRPr="003D1D00">
        <w:rPr>
          <w:rFonts w:ascii="Times New Roman" w:eastAsia="Times New Roman" w:hAnsi="Times New Roman" w:cs="Times New Roman"/>
          <w:color w:val="000000"/>
          <w:kern w:val="0"/>
          <w:lang w:eastAsia="en-GB"/>
          <w14:ligatures w14:val="none"/>
        </w:rPr>
        <w:t>lihtsam</w:t>
      </w:r>
      <w:r w:rsidR="00EA60A6">
        <w:rPr>
          <w:rFonts w:ascii="Times New Roman" w:eastAsia="Times New Roman" w:hAnsi="Times New Roman" w:cs="Times New Roman"/>
          <w:color w:val="000000"/>
          <w:kern w:val="0"/>
          <w:lang w:eastAsia="en-GB"/>
          <w14:ligatures w14:val="none"/>
        </w:rPr>
        <w:t>a</w:t>
      </w:r>
      <w:r w:rsidRPr="003D1D00">
        <w:rPr>
          <w:rFonts w:ascii="Times New Roman" w:eastAsia="Times New Roman" w:hAnsi="Times New Roman" w:cs="Times New Roman"/>
          <w:color w:val="000000"/>
          <w:kern w:val="0"/>
          <w:lang w:eastAsia="en-GB"/>
          <w14:ligatures w14:val="none"/>
        </w:rPr>
        <w:t>, kulutõhusam</w:t>
      </w:r>
      <w:r w:rsidR="00EA60A6">
        <w:rPr>
          <w:rFonts w:ascii="Times New Roman" w:eastAsia="Times New Roman" w:hAnsi="Times New Roman" w:cs="Times New Roman"/>
          <w:color w:val="000000"/>
          <w:kern w:val="0"/>
          <w:lang w:eastAsia="en-GB"/>
          <w14:ligatures w14:val="none"/>
        </w:rPr>
        <w:t>a</w:t>
      </w:r>
      <w:r w:rsidRPr="003D1D00">
        <w:rPr>
          <w:rFonts w:ascii="Times New Roman" w:eastAsia="Times New Roman" w:hAnsi="Times New Roman" w:cs="Times New Roman"/>
          <w:color w:val="000000"/>
          <w:kern w:val="0"/>
          <w:lang w:eastAsia="en-GB"/>
          <w14:ligatures w14:val="none"/>
        </w:rPr>
        <w:t xml:space="preserve"> ja teaduspõhisema meetme</w:t>
      </w:r>
      <w:r w:rsidR="00EA60A6">
        <w:rPr>
          <w:rFonts w:ascii="Times New Roman" w:eastAsia="Times New Roman" w:hAnsi="Times New Roman" w:cs="Times New Roman"/>
          <w:color w:val="000000"/>
          <w:kern w:val="0"/>
          <w:lang w:eastAsia="en-GB"/>
          <w14:ligatures w14:val="none"/>
        </w:rPr>
        <w:t>ga</w:t>
      </w:r>
      <w:r w:rsidRPr="003D1D00">
        <w:rPr>
          <w:rFonts w:ascii="Times New Roman" w:eastAsia="Times New Roman" w:hAnsi="Times New Roman" w:cs="Times New Roman"/>
          <w:color w:val="000000"/>
          <w:kern w:val="0"/>
          <w:lang w:eastAsia="en-GB"/>
          <w14:ligatures w14:val="none"/>
        </w:rPr>
        <w:t>, mis aitab</w:t>
      </w:r>
      <w:r w:rsidR="00EA60A6">
        <w:rPr>
          <w:rFonts w:ascii="Times New Roman" w:eastAsia="Times New Roman" w:hAnsi="Times New Roman" w:cs="Times New Roman"/>
          <w:color w:val="000000"/>
          <w:kern w:val="0"/>
          <w:lang w:eastAsia="en-GB"/>
          <w14:ligatures w14:val="none"/>
        </w:rPr>
        <w:t xml:space="preserve"> muuta</w:t>
      </w:r>
      <w:r w:rsidRPr="003D1D00">
        <w:rPr>
          <w:rFonts w:ascii="Times New Roman" w:eastAsia="Times New Roman" w:hAnsi="Times New Roman" w:cs="Times New Roman"/>
          <w:color w:val="000000"/>
          <w:kern w:val="0"/>
          <w:lang w:eastAsia="en-GB"/>
          <w14:ligatures w14:val="none"/>
        </w:rPr>
        <w:t xml:space="preserve"> tervislik</w:t>
      </w:r>
      <w:r w:rsidR="00EA60A6">
        <w:rPr>
          <w:rFonts w:ascii="Times New Roman" w:eastAsia="Times New Roman" w:hAnsi="Times New Roman" w:cs="Times New Roman"/>
          <w:color w:val="000000"/>
          <w:kern w:val="0"/>
          <w:lang w:eastAsia="en-GB"/>
          <w14:ligatures w14:val="none"/>
        </w:rPr>
        <w:t>e</w:t>
      </w:r>
      <w:r w:rsidRPr="003D1D00">
        <w:rPr>
          <w:rFonts w:ascii="Times New Roman" w:eastAsia="Times New Roman" w:hAnsi="Times New Roman" w:cs="Times New Roman"/>
          <w:color w:val="000000"/>
          <w:kern w:val="0"/>
          <w:lang w:eastAsia="en-GB"/>
          <w14:ligatures w14:val="none"/>
        </w:rPr>
        <w:t xml:space="preserve"> valiku</w:t>
      </w:r>
      <w:r w:rsidR="00EA60A6">
        <w:rPr>
          <w:rFonts w:ascii="Times New Roman" w:eastAsia="Times New Roman" w:hAnsi="Times New Roman" w:cs="Times New Roman"/>
          <w:color w:val="000000"/>
          <w:kern w:val="0"/>
          <w:lang w:eastAsia="en-GB"/>
          <w14:ligatures w14:val="none"/>
        </w:rPr>
        <w:t xml:space="preserve">te tegemise </w:t>
      </w:r>
      <w:r w:rsidRPr="003D1D00">
        <w:rPr>
          <w:rFonts w:ascii="Times New Roman" w:eastAsia="Times New Roman" w:hAnsi="Times New Roman" w:cs="Times New Roman"/>
          <w:color w:val="000000"/>
          <w:kern w:val="0"/>
          <w:lang w:eastAsia="en-GB"/>
          <w14:ligatures w14:val="none"/>
        </w:rPr>
        <w:t>lihtsamaks. Rahvatervises saavutatakse suurim mõju sageli just siis, kui väikesed muudatused puudutavad korraga kogu elanikkonda.</w:t>
      </w:r>
    </w:p>
    <w:p w14:paraId="3CD74B59" w14:textId="7A702152" w:rsidR="003D1D00" w:rsidRPr="003D1D00" w:rsidRDefault="00783ADD" w:rsidP="00783ADD">
      <w:pPr>
        <w:spacing w:before="100" w:beforeAutospacing="1" w:after="100" w:afterAutospacing="1"/>
        <w:jc w:val="both"/>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Leia</w:t>
      </w:r>
      <w:bookmarkStart w:id="0" w:name="_GoBack"/>
      <w:bookmarkEnd w:id="0"/>
      <w:r>
        <w:rPr>
          <w:rFonts w:ascii="Times New Roman" w:eastAsia="Times New Roman" w:hAnsi="Times New Roman" w:cs="Times New Roman"/>
          <w:color w:val="000000"/>
          <w:kern w:val="0"/>
          <w:lang w:eastAsia="en-GB"/>
          <w14:ligatures w14:val="none"/>
        </w:rPr>
        <w:t>me</w:t>
      </w:r>
      <w:r w:rsidR="003D1D00" w:rsidRPr="003D1D00">
        <w:rPr>
          <w:rFonts w:ascii="Times New Roman" w:eastAsia="Times New Roman" w:hAnsi="Times New Roman" w:cs="Times New Roman"/>
          <w:color w:val="000000"/>
          <w:kern w:val="0"/>
          <w:lang w:eastAsia="en-GB"/>
          <w14:ligatures w14:val="none"/>
        </w:rPr>
        <w:t>, et tervislikumate toiduvalikute toetamine ei ole ainult tervishoiuküsimus. See on investeering Eesti inimeste tervena elatud aastatesse, töövõimesse, haridustulemustesse ja riigi majanduslikku tulevikku.</w:t>
      </w:r>
    </w:p>
    <w:p w14:paraId="2A72717F" w14:textId="10522472" w:rsidR="003D1D00" w:rsidRPr="003D1D00" w:rsidRDefault="003D1D00" w:rsidP="00783ADD">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3D1D00">
        <w:rPr>
          <w:rFonts w:ascii="Times New Roman" w:eastAsia="Times New Roman" w:hAnsi="Times New Roman" w:cs="Times New Roman"/>
          <w:color w:val="000000"/>
          <w:kern w:val="0"/>
          <w:lang w:eastAsia="en-GB"/>
          <w14:ligatures w14:val="none"/>
        </w:rPr>
        <w:t xml:space="preserve">Me ei saa ravida välja ülekaalulisuse epideemiat üksnes arstikabinetis. </w:t>
      </w:r>
      <w:r w:rsidR="00E9316A">
        <w:rPr>
          <w:rFonts w:ascii="Times New Roman" w:eastAsia="Times New Roman" w:hAnsi="Times New Roman" w:cs="Times New Roman"/>
          <w:color w:val="000000"/>
          <w:kern w:val="0"/>
          <w:lang w:eastAsia="en-GB"/>
          <w14:ligatures w14:val="none"/>
        </w:rPr>
        <w:t>Tõhusaks ennetuseks</w:t>
      </w:r>
      <w:r w:rsidRPr="003D1D00">
        <w:rPr>
          <w:rFonts w:ascii="Times New Roman" w:eastAsia="Times New Roman" w:hAnsi="Times New Roman" w:cs="Times New Roman"/>
          <w:color w:val="000000"/>
          <w:kern w:val="0"/>
          <w:lang w:eastAsia="en-GB"/>
          <w14:ligatures w14:val="none"/>
        </w:rPr>
        <w:t xml:space="preserve"> peame muutma keskkonda, milles Eesti lapsed ja pered oma igapäevaseid toiduvalikuid teevad.</w:t>
      </w:r>
    </w:p>
    <w:p w14:paraId="0378D8A7" w14:textId="77777777" w:rsidR="003D1D00" w:rsidRPr="003D1D00" w:rsidRDefault="003D1D00" w:rsidP="00783ADD">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3D1D00">
        <w:rPr>
          <w:rFonts w:ascii="Times New Roman" w:eastAsia="Times New Roman" w:hAnsi="Times New Roman" w:cs="Times New Roman"/>
          <w:color w:val="000000"/>
          <w:kern w:val="0"/>
          <w:lang w:eastAsia="en-GB"/>
          <w14:ligatures w14:val="none"/>
        </w:rPr>
        <w:t xml:space="preserve">Kutsume Vabariigi Valitsust algatama koostöös terviseekspertide, teadlaste, tarbijakaitseorganisatsioonide ja toidutootjatega tegevuskava </w:t>
      </w:r>
      <w:proofErr w:type="spellStart"/>
      <w:r w:rsidRPr="003D1D00">
        <w:rPr>
          <w:rFonts w:ascii="Times New Roman" w:eastAsia="Times New Roman" w:hAnsi="Times New Roman" w:cs="Times New Roman"/>
          <w:color w:val="000000"/>
          <w:kern w:val="0"/>
          <w:lang w:eastAsia="en-GB"/>
          <w14:ligatures w14:val="none"/>
        </w:rPr>
        <w:t>Nutri-Score'i</w:t>
      </w:r>
      <w:proofErr w:type="spellEnd"/>
      <w:r w:rsidRPr="003D1D00">
        <w:rPr>
          <w:rFonts w:ascii="Times New Roman" w:eastAsia="Times New Roman" w:hAnsi="Times New Roman" w:cs="Times New Roman"/>
          <w:color w:val="000000"/>
          <w:kern w:val="0"/>
          <w:lang w:eastAsia="en-GB"/>
          <w14:ligatures w14:val="none"/>
        </w:rPr>
        <w:t xml:space="preserve"> vabatahtliku kasutuselevõtu toetamiseks Eestis ning hindama selle mõju Eesti tingimustes.</w:t>
      </w:r>
    </w:p>
    <w:p w14:paraId="25512F94" w14:textId="3266C121" w:rsidR="00EA60A6" w:rsidRPr="003D1D00" w:rsidRDefault="00EA60A6" w:rsidP="00783ADD">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B03A7B">
        <w:rPr>
          <w:rFonts w:ascii="Times New Roman" w:hAnsi="Times New Roman" w:cs="Times New Roman"/>
          <w:color w:val="000000"/>
        </w:rPr>
        <w:t>Arvestades, et Eestis on liigse kehakaaluga juba</w:t>
      </w:r>
      <w:r w:rsidR="00292559">
        <w:rPr>
          <w:rFonts w:ascii="Times New Roman" w:hAnsi="Times New Roman" w:cs="Times New Roman"/>
          <w:color w:val="000000"/>
        </w:rPr>
        <w:t xml:space="preserve"> </w:t>
      </w:r>
      <w:r w:rsidRPr="00B03A7B">
        <w:rPr>
          <w:rFonts w:ascii="Times New Roman" w:hAnsi="Times New Roman" w:cs="Times New Roman"/>
          <w:color w:val="000000"/>
        </w:rPr>
        <w:t>iga kolmas laps, ei seisne peamine k</w:t>
      </w:r>
      <w:r w:rsidRPr="00B03A7B">
        <w:rPr>
          <w:rFonts w:ascii="Times New Roman" w:hAnsi="Times New Roman" w:cs="Times New Roman" w:hint="eastAsia"/>
          <w:color w:val="000000"/>
        </w:rPr>
        <w:t>ü</w:t>
      </w:r>
      <w:r w:rsidRPr="00B03A7B">
        <w:rPr>
          <w:rFonts w:ascii="Times New Roman" w:hAnsi="Times New Roman" w:cs="Times New Roman"/>
          <w:color w:val="000000"/>
        </w:rPr>
        <w:t>simus enam selles, kas probleemi leevendamiseks tuleks meetmeid rakendada, vaid selles, kui kiiresti ja t</w:t>
      </w:r>
      <w:r w:rsidRPr="00B03A7B">
        <w:rPr>
          <w:rFonts w:ascii="Times New Roman" w:hAnsi="Times New Roman" w:cs="Times New Roman" w:hint="eastAsia"/>
          <w:color w:val="000000"/>
        </w:rPr>
        <w:t>õ</w:t>
      </w:r>
      <w:r w:rsidRPr="00B03A7B">
        <w:rPr>
          <w:rFonts w:ascii="Times New Roman" w:hAnsi="Times New Roman" w:cs="Times New Roman"/>
          <w:color w:val="000000"/>
        </w:rPr>
        <w:t>husalt seda tehakse.</w:t>
      </w:r>
    </w:p>
    <w:p w14:paraId="6D910325" w14:textId="77777777" w:rsidR="00B03A7B" w:rsidRDefault="00B03A7B" w:rsidP="003D1D00">
      <w:pPr>
        <w:spacing w:before="100" w:beforeAutospacing="1" w:after="100" w:afterAutospacing="1"/>
        <w:rPr>
          <w:rFonts w:ascii="Times New Roman" w:eastAsia="Times New Roman" w:hAnsi="Times New Roman" w:cs="Times New Roman"/>
          <w:b/>
          <w:bCs/>
          <w:color w:val="000000"/>
          <w:kern w:val="0"/>
          <w:lang w:eastAsia="en-GB"/>
          <w14:ligatures w14:val="none"/>
        </w:rPr>
      </w:pPr>
    </w:p>
    <w:p w14:paraId="28C57DBF" w14:textId="3729740D" w:rsidR="003D1D00" w:rsidRDefault="003D1D00" w:rsidP="003D1D00">
      <w:pPr>
        <w:spacing w:before="100" w:beforeAutospacing="1" w:after="100" w:afterAutospacing="1"/>
        <w:rPr>
          <w:rFonts w:ascii="Times New Roman" w:eastAsia="Times New Roman" w:hAnsi="Times New Roman" w:cs="Times New Roman"/>
          <w:b/>
          <w:bCs/>
          <w:color w:val="000000"/>
          <w:kern w:val="0"/>
          <w:lang w:eastAsia="en-GB"/>
          <w14:ligatures w14:val="none"/>
        </w:rPr>
      </w:pPr>
      <w:r w:rsidRPr="003D1D00">
        <w:rPr>
          <w:rFonts w:ascii="Times New Roman" w:eastAsia="Times New Roman" w:hAnsi="Times New Roman" w:cs="Times New Roman"/>
          <w:b/>
          <w:bCs/>
          <w:color w:val="000000"/>
          <w:kern w:val="0"/>
          <w:lang w:eastAsia="en-GB"/>
          <w14:ligatures w14:val="none"/>
        </w:rPr>
        <w:t>Eesti Lastearstide Selts</w:t>
      </w:r>
      <w:r w:rsidR="00A17E27">
        <w:rPr>
          <w:rFonts w:ascii="Times New Roman" w:eastAsia="Times New Roman" w:hAnsi="Times New Roman" w:cs="Times New Roman"/>
          <w:b/>
          <w:bCs/>
          <w:color w:val="000000"/>
          <w:kern w:val="0"/>
          <w:lang w:eastAsia="en-GB"/>
          <w14:ligatures w14:val="none"/>
        </w:rPr>
        <w:t>, president Chris Pruunsild</w:t>
      </w:r>
    </w:p>
    <w:p w14:paraId="4C55DB8B" w14:textId="650BEDA7" w:rsidR="00A17E27" w:rsidRDefault="00A17E27" w:rsidP="003D1D00">
      <w:pPr>
        <w:spacing w:before="100" w:beforeAutospacing="1" w:after="100" w:afterAutospacing="1"/>
        <w:rPr>
          <w:rFonts w:ascii="Times New Roman" w:eastAsia="Times New Roman" w:hAnsi="Times New Roman" w:cs="Times New Roman"/>
          <w:b/>
          <w:bCs/>
          <w:color w:val="000000"/>
          <w:kern w:val="0"/>
          <w:lang w:eastAsia="en-GB"/>
          <w14:ligatures w14:val="none"/>
        </w:rPr>
      </w:pPr>
      <w:r>
        <w:rPr>
          <w:rFonts w:ascii="Times New Roman" w:eastAsia="Times New Roman" w:hAnsi="Times New Roman" w:cs="Times New Roman"/>
          <w:b/>
          <w:bCs/>
          <w:color w:val="000000"/>
          <w:kern w:val="0"/>
          <w:lang w:eastAsia="en-GB"/>
          <w14:ligatures w14:val="none"/>
        </w:rPr>
        <w:t>Eesti Kaaluravi Selts, president Kristel Ehala-Aleksejev</w:t>
      </w:r>
    </w:p>
    <w:p w14:paraId="15A90187" w14:textId="575DDCA7" w:rsidR="00A17E27" w:rsidRPr="003D1D00" w:rsidRDefault="00A17E27" w:rsidP="003D1D00">
      <w:p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b/>
          <w:bCs/>
          <w:color w:val="000000"/>
          <w:kern w:val="0"/>
          <w:lang w:eastAsia="en-GB"/>
          <w14:ligatures w14:val="none"/>
        </w:rPr>
        <w:t>Eesti Endokrinoloogide Selts, president Kristina Isand</w:t>
      </w:r>
    </w:p>
    <w:p w14:paraId="095DCF2D" w14:textId="77777777" w:rsidR="002F6476" w:rsidRDefault="002F6476" w:rsidP="00B03A7B">
      <w:pPr>
        <w:spacing w:before="100" w:beforeAutospacing="1" w:after="100" w:afterAutospacing="1"/>
        <w:rPr>
          <w:rFonts w:ascii="Times New Roman" w:eastAsia="Times New Roman" w:hAnsi="Times New Roman" w:cs="Times New Roman"/>
          <w:color w:val="000000"/>
          <w:kern w:val="0"/>
          <w:lang w:eastAsia="en-GB"/>
          <w14:ligatures w14:val="none"/>
        </w:rPr>
      </w:pPr>
    </w:p>
    <w:p w14:paraId="53DBFD86" w14:textId="77777777" w:rsidR="003D1D00" w:rsidRDefault="003D1D00" w:rsidP="00B03A7B">
      <w:pPr>
        <w:spacing w:before="100" w:beforeAutospacing="1" w:after="100" w:afterAutospacing="1"/>
        <w:ind w:left="720"/>
      </w:pPr>
    </w:p>
    <w:sectPr w:rsidR="003D1D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EB790F"/>
    <w:multiLevelType w:val="multilevel"/>
    <w:tmpl w:val="F72AA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D00"/>
    <w:rsid w:val="0003023E"/>
    <w:rsid w:val="00090C07"/>
    <w:rsid w:val="00151D31"/>
    <w:rsid w:val="00292559"/>
    <w:rsid w:val="002F6476"/>
    <w:rsid w:val="003D1D00"/>
    <w:rsid w:val="00532F91"/>
    <w:rsid w:val="005964C2"/>
    <w:rsid w:val="007728C6"/>
    <w:rsid w:val="00783ADD"/>
    <w:rsid w:val="008666EA"/>
    <w:rsid w:val="008B32F7"/>
    <w:rsid w:val="00907D77"/>
    <w:rsid w:val="00A17E27"/>
    <w:rsid w:val="00AE112A"/>
    <w:rsid w:val="00B03A7B"/>
    <w:rsid w:val="00B47F24"/>
    <w:rsid w:val="00CF0166"/>
    <w:rsid w:val="00DA0A2E"/>
    <w:rsid w:val="00E9316A"/>
    <w:rsid w:val="00EA60A6"/>
    <w:rsid w:val="00EF2EB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1AD77"/>
  <w15:chartTrackingRefBased/>
  <w15:docId w15:val="{4EC345AC-DCCA-6F46-BA96-8A96A2E41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t-EE"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paragraph" w:styleId="Pealkiri1">
    <w:name w:val="heading 1"/>
    <w:basedOn w:val="Normaallaad"/>
    <w:link w:val="Pealkiri1Mrk"/>
    <w:uiPriority w:val="9"/>
    <w:qFormat/>
    <w:rsid w:val="003D1D00"/>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paragraph" w:styleId="Pealkiri3">
    <w:name w:val="heading 3"/>
    <w:basedOn w:val="Normaallaad"/>
    <w:link w:val="Pealkiri3Mrk"/>
    <w:uiPriority w:val="9"/>
    <w:qFormat/>
    <w:rsid w:val="003D1D00"/>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D1D00"/>
    <w:rPr>
      <w:rFonts w:ascii="Times New Roman" w:eastAsia="Times New Roman" w:hAnsi="Times New Roman" w:cs="Times New Roman"/>
      <w:b/>
      <w:bCs/>
      <w:kern w:val="36"/>
      <w:sz w:val="48"/>
      <w:szCs w:val="48"/>
      <w:lang w:eastAsia="en-GB"/>
      <w14:ligatures w14:val="none"/>
    </w:rPr>
  </w:style>
  <w:style w:type="character" w:customStyle="1" w:styleId="Pealkiri3Mrk">
    <w:name w:val="Pealkiri 3 Märk"/>
    <w:basedOn w:val="Liguvaikefont"/>
    <w:link w:val="Pealkiri3"/>
    <w:uiPriority w:val="9"/>
    <w:rsid w:val="003D1D00"/>
    <w:rPr>
      <w:rFonts w:ascii="Times New Roman" w:eastAsia="Times New Roman" w:hAnsi="Times New Roman" w:cs="Times New Roman"/>
      <w:b/>
      <w:bCs/>
      <w:kern w:val="0"/>
      <w:sz w:val="27"/>
      <w:szCs w:val="27"/>
      <w:lang w:eastAsia="en-GB"/>
      <w14:ligatures w14:val="none"/>
    </w:rPr>
  </w:style>
  <w:style w:type="paragraph" w:customStyle="1" w:styleId="isselectedend">
    <w:name w:val="isselectedend"/>
    <w:basedOn w:val="Normaallaad"/>
    <w:rsid w:val="003D1D0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Tugev">
    <w:name w:val="Strong"/>
    <w:basedOn w:val="Liguvaikefont"/>
    <w:uiPriority w:val="22"/>
    <w:qFormat/>
    <w:rsid w:val="003D1D00"/>
    <w:rPr>
      <w:b/>
      <w:bCs/>
    </w:rPr>
  </w:style>
  <w:style w:type="character" w:customStyle="1" w:styleId="apple-converted-space">
    <w:name w:val="apple-converted-space"/>
    <w:basedOn w:val="Liguvaikefont"/>
    <w:rsid w:val="003D1D00"/>
  </w:style>
  <w:style w:type="character" w:styleId="Rhutus">
    <w:name w:val="Emphasis"/>
    <w:basedOn w:val="Liguvaikefont"/>
    <w:uiPriority w:val="20"/>
    <w:qFormat/>
    <w:rsid w:val="003D1D00"/>
    <w:rPr>
      <w:i/>
      <w:iCs/>
    </w:rPr>
  </w:style>
  <w:style w:type="paragraph" w:styleId="Redaktsioon">
    <w:name w:val="Revision"/>
    <w:hidden/>
    <w:uiPriority w:val="99"/>
    <w:semiHidden/>
    <w:rsid w:val="00B47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889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842</Words>
  <Characters>4887</Characters>
  <Application>Microsoft Office Word</Application>
  <DocSecurity>0</DocSecurity>
  <Lines>40</Lines>
  <Paragraphs>11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Vallo Tillmann</dc:creator>
  <cp:keywords/>
  <dc:description/>
  <cp:lastModifiedBy>Chris Pruunsild</cp:lastModifiedBy>
  <cp:revision>2</cp:revision>
  <dcterms:created xsi:type="dcterms:W3CDTF">2026-06-18T07:47:00Z</dcterms:created>
  <dcterms:modified xsi:type="dcterms:W3CDTF">2026-06-18T07:47:00Z</dcterms:modified>
</cp:coreProperties>
</file>